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8E" w:rsidRPr="002E7A22" w:rsidRDefault="0034323F" w:rsidP="002E7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E7A22">
        <w:rPr>
          <w:b/>
          <w:sz w:val="28"/>
          <w:szCs w:val="28"/>
        </w:rPr>
        <w:t xml:space="preserve">Podmínky provozu MŠ Letenská od </w:t>
      </w:r>
      <w:proofErr w:type="gramStart"/>
      <w:r w:rsidRPr="002E7A22">
        <w:rPr>
          <w:b/>
          <w:sz w:val="28"/>
          <w:szCs w:val="28"/>
        </w:rPr>
        <w:t>25.5.2020</w:t>
      </w:r>
      <w:proofErr w:type="gramEnd"/>
    </w:p>
    <w:p w:rsidR="0034323F" w:rsidRPr="002E7A22" w:rsidRDefault="0034323F" w:rsidP="0034323F">
      <w:pPr>
        <w:jc w:val="both"/>
        <w:rPr>
          <w:rFonts w:cstheme="minorHAnsi"/>
          <w:sz w:val="24"/>
          <w:szCs w:val="24"/>
        </w:rPr>
      </w:pPr>
      <w:r w:rsidRPr="002E7A22">
        <w:rPr>
          <w:rFonts w:cstheme="minorHAnsi"/>
          <w:sz w:val="24"/>
          <w:szCs w:val="24"/>
        </w:rPr>
        <w:t xml:space="preserve">Z rozhodnutí zřizovatele byla mateřská škola Letenská kvůli epidemiologické situaci dne </w:t>
      </w:r>
      <w:proofErr w:type="gramStart"/>
      <w:r w:rsidRPr="002E7A22">
        <w:rPr>
          <w:rFonts w:cstheme="minorHAnsi"/>
          <w:sz w:val="24"/>
          <w:szCs w:val="24"/>
        </w:rPr>
        <w:t>16.3.2020</w:t>
      </w:r>
      <w:proofErr w:type="gramEnd"/>
      <w:r w:rsidRPr="002E7A22">
        <w:rPr>
          <w:rFonts w:cstheme="minorHAnsi"/>
          <w:sz w:val="24"/>
          <w:szCs w:val="24"/>
        </w:rPr>
        <w:t xml:space="preserve"> uzavřena. Vzhledem k dobrému vývoji a rozvolňování opatření vládou ČR přistoupil zřizovatel – MČ Praha 1 k opětovnému otevření mateřských škol na svém území od </w:t>
      </w:r>
      <w:proofErr w:type="gramStart"/>
      <w:r w:rsidRPr="002E7A22">
        <w:rPr>
          <w:rFonts w:cstheme="minorHAnsi"/>
          <w:sz w:val="24"/>
          <w:szCs w:val="24"/>
        </w:rPr>
        <w:t>25.května</w:t>
      </w:r>
      <w:proofErr w:type="gramEnd"/>
      <w:r w:rsidRPr="002E7A22">
        <w:rPr>
          <w:rFonts w:cstheme="minorHAnsi"/>
          <w:sz w:val="24"/>
          <w:szCs w:val="24"/>
        </w:rPr>
        <w:t xml:space="preserve"> 2020. </w:t>
      </w:r>
    </w:p>
    <w:p w:rsidR="0034323F" w:rsidRPr="002E7A22" w:rsidRDefault="0034323F" w:rsidP="0034323F">
      <w:pPr>
        <w:jc w:val="both"/>
        <w:rPr>
          <w:rFonts w:cstheme="minorHAnsi"/>
          <w:sz w:val="24"/>
          <w:szCs w:val="24"/>
        </w:rPr>
      </w:pPr>
      <w:r w:rsidRPr="002E7A22">
        <w:rPr>
          <w:rFonts w:cstheme="minorHAnsi"/>
          <w:sz w:val="24"/>
          <w:szCs w:val="24"/>
        </w:rPr>
        <w:t>MŠMT ČR po dohodě s epidemiology vydalo soubor opatření k provozu mateřských škol do konce školního roku. Níže si můžete přečíst stručný</w:t>
      </w:r>
      <w:r w:rsidR="00BA342F" w:rsidRPr="002E7A22">
        <w:rPr>
          <w:rFonts w:cstheme="minorHAnsi"/>
          <w:sz w:val="24"/>
          <w:szCs w:val="24"/>
        </w:rPr>
        <w:t xml:space="preserve"> souhrn opatření, která se týkají dětí a rodičů v mateřské škole.</w:t>
      </w:r>
    </w:p>
    <w:p w:rsidR="002E7A22" w:rsidRDefault="0034323F" w:rsidP="0034323F">
      <w:pPr>
        <w:pStyle w:val="Default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E7A22">
        <w:rPr>
          <w:rFonts w:asciiTheme="minorHAnsi" w:hAnsiTheme="minorHAnsi" w:cstheme="minorHAnsi"/>
          <w:b/>
          <w:u w:val="single"/>
        </w:rPr>
        <w:t>Cesta do mateřské školy a z mateřské školy</w:t>
      </w:r>
    </w:p>
    <w:p w:rsidR="0034323F" w:rsidRPr="002E7A22" w:rsidRDefault="0034323F" w:rsidP="0034323F">
      <w:pPr>
        <w:pStyle w:val="Default"/>
        <w:rPr>
          <w:rFonts w:asciiTheme="minorHAnsi" w:hAnsiTheme="minorHAnsi" w:cstheme="minorHAnsi"/>
          <w:b/>
          <w:u w:val="single"/>
        </w:rPr>
      </w:pPr>
      <w:r w:rsidRPr="002E7A22">
        <w:rPr>
          <w:rFonts w:asciiTheme="minorHAnsi" w:hAnsiTheme="minorHAnsi" w:cstheme="minorHAnsi"/>
          <w:b/>
          <w:u w:val="single"/>
        </w:rPr>
        <w:t xml:space="preserve"> </w:t>
      </w:r>
    </w:p>
    <w:p w:rsidR="0034323F" w:rsidRPr="002E7A22" w:rsidRDefault="0034323F" w:rsidP="0034323F">
      <w:pPr>
        <w:pStyle w:val="Default"/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Při cestě do školy a ze školy se na děti a doprovod vztahují obecná pravidla chování stanovená krizovými opatřeními, zejména: </w:t>
      </w:r>
    </w:p>
    <w:p w:rsidR="0034323F" w:rsidRPr="002E7A22" w:rsidRDefault="0034323F" w:rsidP="002E7A22">
      <w:pPr>
        <w:pStyle w:val="Default"/>
        <w:numPr>
          <w:ilvl w:val="0"/>
          <w:numId w:val="4"/>
        </w:numPr>
        <w:spacing w:after="56"/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Zakrytí úst a nosu ochrannými prostředky </w:t>
      </w:r>
      <w:r w:rsidRPr="002E7A22">
        <w:rPr>
          <w:rFonts w:asciiTheme="minorHAnsi" w:hAnsiTheme="minorHAnsi" w:cstheme="minorHAnsi"/>
          <w:i/>
          <w:iCs/>
        </w:rPr>
        <w:t>(dále jen „rouška“).</w:t>
      </w:r>
    </w:p>
    <w:p w:rsidR="0034323F" w:rsidRPr="002E7A22" w:rsidRDefault="0034323F" w:rsidP="002E7A22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Dodržení odstupů 2 metry v souladu s krizovými nebo mimořádnými opatřeními </w:t>
      </w:r>
      <w:r w:rsidRPr="002E7A22">
        <w:rPr>
          <w:rFonts w:asciiTheme="minorHAnsi" w:hAnsiTheme="minorHAnsi" w:cstheme="minorHAnsi"/>
          <w:i/>
          <w:iCs/>
        </w:rPr>
        <w:t>(tedy není nutné např. u doprovodu dítěte/členů společné domácnosti)</w:t>
      </w:r>
      <w:r w:rsidRPr="002E7A22">
        <w:rPr>
          <w:rFonts w:asciiTheme="minorHAnsi" w:hAnsiTheme="minorHAnsi" w:cstheme="minorHAnsi"/>
        </w:rPr>
        <w:t xml:space="preserve">. </w:t>
      </w:r>
    </w:p>
    <w:p w:rsidR="0034323F" w:rsidRPr="002E7A22" w:rsidRDefault="0034323F" w:rsidP="0034323F">
      <w:pPr>
        <w:pStyle w:val="Default"/>
        <w:rPr>
          <w:rFonts w:asciiTheme="minorHAnsi" w:hAnsiTheme="minorHAnsi" w:cstheme="minorHAnsi"/>
        </w:rPr>
      </w:pPr>
    </w:p>
    <w:p w:rsidR="0034323F" w:rsidRPr="002E7A22" w:rsidRDefault="0034323F" w:rsidP="0034323F">
      <w:pPr>
        <w:pStyle w:val="Default"/>
        <w:rPr>
          <w:rFonts w:asciiTheme="minorHAnsi" w:hAnsiTheme="minorHAnsi" w:cstheme="minorHAnsi"/>
        </w:rPr>
      </w:pPr>
    </w:p>
    <w:p w:rsidR="0034323F" w:rsidRDefault="0034323F" w:rsidP="0034323F">
      <w:pPr>
        <w:pStyle w:val="Defaul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2E7A22">
        <w:rPr>
          <w:rFonts w:asciiTheme="minorHAnsi" w:hAnsiTheme="minorHAnsi" w:cstheme="minorHAnsi"/>
          <w:b/>
          <w:bCs/>
          <w:u w:val="single"/>
        </w:rPr>
        <w:t xml:space="preserve">Příchod k mateřské škole a pohyb před mateřskou školou </w:t>
      </w:r>
    </w:p>
    <w:p w:rsidR="002E7A22" w:rsidRPr="002E7A22" w:rsidRDefault="002E7A22" w:rsidP="0034323F">
      <w:pPr>
        <w:pStyle w:val="Default"/>
        <w:rPr>
          <w:rFonts w:asciiTheme="minorHAnsi" w:hAnsiTheme="minorHAnsi" w:cstheme="minorHAnsi"/>
          <w:sz w:val="16"/>
          <w:szCs w:val="16"/>
          <w:u w:val="single"/>
        </w:rPr>
      </w:pPr>
    </w:p>
    <w:p w:rsidR="0034323F" w:rsidRPr="002E7A22" w:rsidRDefault="0034323F" w:rsidP="002E7A22">
      <w:pPr>
        <w:pStyle w:val="Default"/>
        <w:numPr>
          <w:ilvl w:val="0"/>
          <w:numId w:val="5"/>
        </w:numPr>
        <w:spacing w:after="56"/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Minimalizovat velké shromažďování osob před školou; mateřská škola je povinna zajistit případnou organizaci pohybu osob před školou. </w:t>
      </w:r>
    </w:p>
    <w:p w:rsidR="0034323F" w:rsidRPr="002E7A22" w:rsidRDefault="0034323F" w:rsidP="002E7A22">
      <w:pPr>
        <w:pStyle w:val="Default"/>
        <w:numPr>
          <w:ilvl w:val="0"/>
          <w:numId w:val="5"/>
        </w:numPr>
        <w:spacing w:after="56"/>
        <w:rPr>
          <w:rFonts w:asciiTheme="minorHAnsi" w:hAnsiTheme="minorHAnsi" w:cstheme="minorHAnsi"/>
          <w:iCs/>
        </w:rPr>
      </w:pPr>
      <w:r w:rsidRPr="002E7A22">
        <w:rPr>
          <w:rFonts w:asciiTheme="minorHAnsi" w:hAnsiTheme="minorHAnsi" w:cstheme="minorHAnsi"/>
        </w:rPr>
        <w:t xml:space="preserve">Před školou dodržovat odstupy 2 metry v souladu s krizovými nebo mimořádnými opatřeními </w:t>
      </w:r>
      <w:r w:rsidRPr="002E7A22">
        <w:rPr>
          <w:rFonts w:asciiTheme="minorHAnsi" w:hAnsiTheme="minorHAnsi" w:cstheme="minorHAnsi"/>
          <w:i/>
          <w:iCs/>
        </w:rPr>
        <w:t xml:space="preserve">(tedy není nutné např. u doprovodu dítěte/členů společné domácnosti) </w:t>
      </w:r>
    </w:p>
    <w:p w:rsidR="00BA342F" w:rsidRPr="002E7A22" w:rsidRDefault="00BA342F" w:rsidP="00BA342F">
      <w:pPr>
        <w:pStyle w:val="Default"/>
        <w:numPr>
          <w:ilvl w:val="0"/>
          <w:numId w:val="2"/>
        </w:numPr>
        <w:spacing w:after="56"/>
        <w:rPr>
          <w:rFonts w:asciiTheme="minorHAnsi" w:hAnsiTheme="minorHAnsi" w:cstheme="minorHAnsi"/>
          <w:iCs/>
        </w:rPr>
      </w:pPr>
      <w:r w:rsidRPr="002E7A22">
        <w:rPr>
          <w:rFonts w:asciiTheme="minorHAnsi" w:hAnsiTheme="minorHAnsi" w:cstheme="minorHAnsi"/>
          <w:iCs/>
        </w:rPr>
        <w:t xml:space="preserve">Pro všechny osoby pohybující se </w:t>
      </w:r>
      <w:r w:rsidRPr="002E7A22">
        <w:rPr>
          <w:rFonts w:asciiTheme="minorHAnsi" w:hAnsiTheme="minorHAnsi" w:cstheme="minorHAnsi"/>
          <w:b/>
          <w:iCs/>
        </w:rPr>
        <w:t>před školou</w:t>
      </w:r>
      <w:r w:rsidRPr="002E7A22">
        <w:rPr>
          <w:rFonts w:asciiTheme="minorHAnsi" w:hAnsiTheme="minorHAnsi" w:cstheme="minorHAnsi"/>
          <w:iCs/>
        </w:rPr>
        <w:t xml:space="preserve"> platí povinnost mít zakrytá ústa a nos rouškou či jiným ochranným prostředkem</w:t>
      </w:r>
    </w:p>
    <w:p w:rsidR="0034323F" w:rsidRPr="002E7A22" w:rsidRDefault="0034323F" w:rsidP="0034323F">
      <w:pPr>
        <w:pStyle w:val="Default"/>
        <w:rPr>
          <w:rFonts w:asciiTheme="minorHAnsi" w:hAnsiTheme="minorHAnsi" w:cstheme="minorHAnsi"/>
        </w:rPr>
      </w:pPr>
    </w:p>
    <w:p w:rsidR="004D3988" w:rsidRDefault="0034323F" w:rsidP="0034323F">
      <w:pPr>
        <w:pStyle w:val="Defaul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2E7A22">
        <w:rPr>
          <w:rFonts w:asciiTheme="minorHAnsi" w:hAnsiTheme="minorHAnsi" w:cstheme="minorHAnsi"/>
          <w:b/>
          <w:bCs/>
          <w:u w:val="single"/>
        </w:rPr>
        <w:t>V prostorách mateřské školy</w:t>
      </w:r>
    </w:p>
    <w:p w:rsidR="004D3988" w:rsidRDefault="004D3988" w:rsidP="0034323F">
      <w:pPr>
        <w:pStyle w:val="Defaul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4D3988" w:rsidRDefault="004D3988" w:rsidP="004D3988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D3988">
        <w:rPr>
          <w:rFonts w:asciiTheme="minorHAnsi" w:hAnsiTheme="minorHAnsi" w:cstheme="minorHAnsi"/>
          <w:bCs/>
        </w:rPr>
        <w:t>Provoz mateřské školy</w:t>
      </w:r>
      <w:r>
        <w:rPr>
          <w:rFonts w:asciiTheme="minorHAnsi" w:hAnsiTheme="minorHAnsi" w:cstheme="minorHAnsi"/>
          <w:bCs/>
        </w:rPr>
        <w:t xml:space="preserve"> není mimořádnými opatřeními nikterak dotčen. Škola </w:t>
      </w:r>
      <w:proofErr w:type="gramStart"/>
      <w:r>
        <w:rPr>
          <w:rFonts w:asciiTheme="minorHAnsi" w:hAnsiTheme="minorHAnsi" w:cstheme="minorHAnsi"/>
          <w:bCs/>
        </w:rPr>
        <w:t>bude</w:t>
      </w:r>
      <w:proofErr w:type="gramEnd"/>
      <w:r>
        <w:rPr>
          <w:rFonts w:asciiTheme="minorHAnsi" w:hAnsiTheme="minorHAnsi" w:cstheme="minorHAnsi"/>
          <w:bCs/>
        </w:rPr>
        <w:t xml:space="preserve"> v provozu od pondělí do pátku od 7.00 do 17.00 hod. Nadále </w:t>
      </w:r>
      <w:proofErr w:type="gramStart"/>
      <w:r>
        <w:rPr>
          <w:rFonts w:asciiTheme="minorHAnsi" w:hAnsiTheme="minorHAnsi" w:cstheme="minorHAnsi"/>
          <w:bCs/>
        </w:rPr>
        <w:t>platí</w:t>
      </w:r>
      <w:proofErr w:type="gramEnd"/>
      <w:r>
        <w:rPr>
          <w:rFonts w:asciiTheme="minorHAnsi" w:hAnsiTheme="minorHAnsi" w:cstheme="minorHAnsi"/>
          <w:bCs/>
        </w:rPr>
        <w:t xml:space="preserve"> veškerá ustanovení Školního řádu. </w:t>
      </w:r>
    </w:p>
    <w:p w:rsidR="004D3988" w:rsidRPr="004D3988" w:rsidRDefault="004D3988" w:rsidP="004D3988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D3988">
        <w:rPr>
          <w:rFonts w:asciiTheme="minorHAnsi" w:hAnsiTheme="minorHAnsi" w:cstheme="minorHAnsi"/>
        </w:rPr>
        <w:t>Počet dětí ve třídách ani jejich potkávání v budově není doporučeními MŠMT nikterak omezen.</w:t>
      </w:r>
    </w:p>
    <w:p w:rsidR="004D3988" w:rsidRDefault="004D3988" w:rsidP="004D3988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Pro děti je zajištěno školní stravování.</w:t>
      </w:r>
    </w:p>
    <w:p w:rsidR="0034323F" w:rsidRPr="004D3988" w:rsidRDefault="004D3988" w:rsidP="004D3988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Aktivity dětí budou organizovány tak, </w:t>
      </w:r>
      <w:r w:rsidR="0034323F" w:rsidRPr="004D3988">
        <w:rPr>
          <w:rFonts w:asciiTheme="minorHAnsi" w:hAnsiTheme="minorHAnsi" w:cstheme="minorHAnsi"/>
        </w:rPr>
        <w:t>aby bylo možné větší než obvyklou část dne strávit venku v areálu MŠ</w:t>
      </w:r>
      <w:r>
        <w:rPr>
          <w:rFonts w:asciiTheme="minorHAnsi" w:hAnsiTheme="minorHAnsi" w:cstheme="minorHAnsi"/>
        </w:rPr>
        <w:t xml:space="preserve"> (zahrada). </w:t>
      </w:r>
      <w:r w:rsidR="0034323F" w:rsidRPr="004D3988">
        <w:rPr>
          <w:rFonts w:asciiTheme="minorHAnsi" w:hAnsiTheme="minorHAnsi" w:cstheme="minorHAnsi"/>
        </w:rPr>
        <w:t xml:space="preserve"> </w:t>
      </w:r>
    </w:p>
    <w:p w:rsidR="004D3988" w:rsidRPr="004D3988" w:rsidRDefault="0034323F" w:rsidP="0034323F">
      <w:pPr>
        <w:pStyle w:val="Default"/>
        <w:numPr>
          <w:ilvl w:val="0"/>
          <w:numId w:val="2"/>
        </w:numPr>
        <w:spacing w:after="38"/>
        <w:rPr>
          <w:rFonts w:asciiTheme="minorHAnsi" w:hAnsiTheme="minorHAnsi" w:cstheme="minorHAnsi"/>
        </w:rPr>
      </w:pPr>
      <w:r w:rsidRPr="004D3988">
        <w:rPr>
          <w:rFonts w:asciiTheme="minorHAnsi" w:hAnsiTheme="minorHAnsi" w:cstheme="minorHAnsi"/>
        </w:rPr>
        <w:t xml:space="preserve">Doprovázející osoba se v prostorách mateřské školy </w:t>
      </w:r>
      <w:r w:rsidRPr="004D3988">
        <w:rPr>
          <w:rFonts w:asciiTheme="minorHAnsi" w:hAnsiTheme="minorHAnsi" w:cstheme="minorHAnsi"/>
          <w:b/>
        </w:rPr>
        <w:t>pohybuje vždy v</w:t>
      </w:r>
      <w:r w:rsidR="00BA342F" w:rsidRPr="004D3988">
        <w:rPr>
          <w:rFonts w:asciiTheme="minorHAnsi" w:hAnsiTheme="minorHAnsi" w:cstheme="minorHAnsi"/>
          <w:b/>
        </w:rPr>
        <w:t> </w:t>
      </w:r>
      <w:r w:rsidRPr="004D3988">
        <w:rPr>
          <w:rFonts w:asciiTheme="minorHAnsi" w:hAnsiTheme="minorHAnsi" w:cstheme="minorHAnsi"/>
          <w:b/>
        </w:rPr>
        <w:t>roušce</w:t>
      </w:r>
      <w:r w:rsidR="00BA342F" w:rsidRPr="004D3988">
        <w:rPr>
          <w:rFonts w:asciiTheme="minorHAnsi" w:hAnsiTheme="minorHAnsi" w:cstheme="minorHAnsi"/>
        </w:rPr>
        <w:t>,</w:t>
      </w:r>
      <w:r w:rsidRPr="004D3988">
        <w:rPr>
          <w:rFonts w:asciiTheme="minorHAnsi" w:hAnsiTheme="minorHAnsi" w:cstheme="minorHAnsi"/>
        </w:rPr>
        <w:t xml:space="preserve"> </w:t>
      </w:r>
      <w:r w:rsidRPr="004D3988">
        <w:rPr>
          <w:rFonts w:asciiTheme="minorHAnsi" w:hAnsiTheme="minorHAnsi" w:cstheme="minorHAnsi"/>
          <w:b/>
        </w:rPr>
        <w:t>a to</w:t>
      </w:r>
      <w:r w:rsidRPr="004D3988">
        <w:rPr>
          <w:rFonts w:asciiTheme="minorHAnsi" w:hAnsiTheme="minorHAnsi" w:cstheme="minorHAnsi"/>
        </w:rPr>
        <w:t xml:space="preserve"> </w:t>
      </w:r>
      <w:r w:rsidRPr="004D3988">
        <w:rPr>
          <w:rFonts w:asciiTheme="minorHAnsi" w:hAnsiTheme="minorHAnsi" w:cstheme="minorHAnsi"/>
          <w:b/>
        </w:rPr>
        <w:t>pouze po nezbytně nutnou dobu</w:t>
      </w:r>
      <w:r w:rsidRPr="004D3988">
        <w:rPr>
          <w:rFonts w:asciiTheme="minorHAnsi" w:hAnsiTheme="minorHAnsi" w:cstheme="minorHAnsi"/>
        </w:rPr>
        <w:t xml:space="preserve"> </w:t>
      </w:r>
      <w:r w:rsidRPr="004D3988">
        <w:rPr>
          <w:rFonts w:asciiTheme="minorHAnsi" w:hAnsiTheme="minorHAnsi" w:cstheme="minorHAnsi"/>
          <w:i/>
          <w:iCs/>
        </w:rPr>
        <w:t xml:space="preserve">(zejména předání, vyzvednutí dítěte). </w:t>
      </w:r>
    </w:p>
    <w:p w:rsidR="004D3988" w:rsidRDefault="0034323F" w:rsidP="0034323F">
      <w:pPr>
        <w:pStyle w:val="Default"/>
        <w:numPr>
          <w:ilvl w:val="0"/>
          <w:numId w:val="2"/>
        </w:numPr>
        <w:spacing w:after="38"/>
        <w:rPr>
          <w:rFonts w:asciiTheme="minorHAnsi" w:hAnsiTheme="minorHAnsi" w:cstheme="minorHAnsi"/>
        </w:rPr>
      </w:pPr>
      <w:r w:rsidRPr="004D3988">
        <w:rPr>
          <w:rFonts w:asciiTheme="minorHAnsi" w:hAnsiTheme="minorHAnsi" w:cstheme="minorHAnsi"/>
          <w:b/>
          <w:bCs/>
        </w:rPr>
        <w:t xml:space="preserve">Děti a pedagogičtí pracovníci mateřské školy roušky v prostorách školy nosit nemusí. </w:t>
      </w:r>
    </w:p>
    <w:p w:rsidR="0034323F" w:rsidRPr="004D3988" w:rsidRDefault="0034323F" w:rsidP="0034323F">
      <w:pPr>
        <w:pStyle w:val="Default"/>
        <w:numPr>
          <w:ilvl w:val="0"/>
          <w:numId w:val="2"/>
        </w:numPr>
        <w:spacing w:after="38"/>
        <w:rPr>
          <w:rFonts w:asciiTheme="minorHAnsi" w:hAnsiTheme="minorHAnsi" w:cstheme="minorHAnsi"/>
        </w:rPr>
      </w:pPr>
      <w:r w:rsidRPr="004D3988">
        <w:rPr>
          <w:rFonts w:asciiTheme="minorHAnsi" w:hAnsiTheme="minorHAnsi" w:cstheme="minorHAnsi"/>
        </w:rPr>
        <w:t>Pro pobyt venku se využívá pouze areál MŠ, včetně zahrady</w:t>
      </w:r>
      <w:r w:rsidR="00BA342F" w:rsidRPr="004D3988">
        <w:rPr>
          <w:rFonts w:asciiTheme="minorHAnsi" w:hAnsiTheme="minorHAnsi" w:cstheme="minorHAnsi"/>
        </w:rPr>
        <w:t>.</w:t>
      </w:r>
      <w:r w:rsidRPr="004D3988">
        <w:rPr>
          <w:rFonts w:asciiTheme="minorHAnsi" w:hAnsiTheme="minorHAnsi" w:cstheme="minorHAnsi"/>
        </w:rPr>
        <w:t xml:space="preserve"> </w:t>
      </w:r>
    </w:p>
    <w:p w:rsidR="00BA342F" w:rsidRPr="002E7A22" w:rsidRDefault="00BA342F" w:rsidP="0034323F">
      <w:pPr>
        <w:pStyle w:val="Default"/>
        <w:spacing w:after="38"/>
        <w:rPr>
          <w:rFonts w:asciiTheme="minorHAnsi" w:hAnsiTheme="minorHAnsi" w:cstheme="minorHAnsi"/>
        </w:rPr>
      </w:pPr>
    </w:p>
    <w:p w:rsidR="004D3988" w:rsidRDefault="004D3988" w:rsidP="00BA342F">
      <w:pPr>
        <w:pStyle w:val="Default"/>
        <w:spacing w:after="38"/>
        <w:rPr>
          <w:rFonts w:asciiTheme="minorHAnsi" w:hAnsiTheme="minorHAnsi" w:cstheme="minorHAnsi"/>
          <w:b/>
          <w:u w:val="single"/>
        </w:rPr>
      </w:pPr>
    </w:p>
    <w:p w:rsidR="0034323F" w:rsidRDefault="00BA342F" w:rsidP="00BA342F">
      <w:pPr>
        <w:pStyle w:val="Default"/>
        <w:spacing w:after="38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E7A22">
        <w:rPr>
          <w:rFonts w:asciiTheme="minorHAnsi" w:hAnsiTheme="minorHAnsi" w:cstheme="minorHAnsi"/>
          <w:b/>
          <w:u w:val="single"/>
        </w:rPr>
        <w:lastRenderedPageBreak/>
        <w:t>Základní pravidla pro provádění úklidu</w:t>
      </w:r>
    </w:p>
    <w:p w:rsidR="004D3988" w:rsidRPr="004D3988" w:rsidRDefault="004D3988" w:rsidP="00BA342F">
      <w:pPr>
        <w:pStyle w:val="Default"/>
        <w:spacing w:after="38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4D3988" w:rsidRDefault="00BA342F" w:rsidP="002E7A2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  <w:r w:rsidRPr="004D3988">
        <w:rPr>
          <w:rFonts w:cstheme="minorHAnsi"/>
          <w:color w:val="000000"/>
          <w:sz w:val="24"/>
          <w:szCs w:val="24"/>
        </w:rPr>
        <w:t xml:space="preserve">Před znovuotevřením školy bude proveden důkladný úklid a dezinfekce všech prostor. </w:t>
      </w:r>
    </w:p>
    <w:p w:rsidR="002E7A22" w:rsidRPr="004D3988" w:rsidRDefault="004D3988" w:rsidP="002E7A2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Denně bude kromě běžného úklidu prováděna se zvýšenou frekvencí</w:t>
      </w:r>
      <w:r w:rsidR="00BA342F" w:rsidRPr="004D3988">
        <w:rPr>
          <w:rFonts w:cstheme="minorHAnsi"/>
          <w:color w:val="000000"/>
          <w:sz w:val="24"/>
          <w:szCs w:val="24"/>
        </w:rPr>
        <w:t xml:space="preserve"> dezinfekce ploch </w:t>
      </w:r>
      <w:r w:rsidR="00BA342F" w:rsidRPr="004D3988">
        <w:rPr>
          <w:rFonts w:cstheme="minorHAnsi"/>
          <w:i/>
          <w:iCs/>
          <w:color w:val="000000"/>
          <w:sz w:val="24"/>
          <w:szCs w:val="24"/>
        </w:rPr>
        <w:t>(s důrazem na místa dotyku rukou)</w:t>
      </w:r>
      <w:r w:rsidR="00BA342F" w:rsidRPr="004D3988">
        <w:rPr>
          <w:rFonts w:cstheme="minorHAnsi"/>
          <w:color w:val="000000"/>
          <w:sz w:val="24"/>
          <w:szCs w:val="24"/>
        </w:rPr>
        <w:t xml:space="preserve">. </w:t>
      </w:r>
    </w:p>
    <w:p w:rsidR="002E7A22" w:rsidRPr="0036412C" w:rsidRDefault="002E7A22" w:rsidP="002E7A2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  <w:r w:rsidRPr="002E7A22">
        <w:rPr>
          <w:rFonts w:cstheme="minorHAnsi"/>
          <w:b/>
          <w:bCs/>
          <w:sz w:val="24"/>
          <w:szCs w:val="24"/>
        </w:rPr>
        <w:t xml:space="preserve">Časté větrání </w:t>
      </w:r>
      <w:r w:rsidRPr="002E7A22">
        <w:rPr>
          <w:rFonts w:cstheme="minorHAnsi"/>
          <w:sz w:val="24"/>
          <w:szCs w:val="24"/>
        </w:rPr>
        <w:t xml:space="preserve">je zásadním preventivním faktorem </w:t>
      </w:r>
      <w:r w:rsidRPr="002E7A22">
        <w:rPr>
          <w:rFonts w:cstheme="minorHAnsi"/>
          <w:i/>
          <w:iCs/>
          <w:sz w:val="24"/>
          <w:szCs w:val="24"/>
        </w:rPr>
        <w:t>(minimálně jednou za hodinu po dobu 5 minut)</w:t>
      </w:r>
      <w:r w:rsidRPr="002E7A22">
        <w:rPr>
          <w:rFonts w:cstheme="minorHAnsi"/>
          <w:sz w:val="24"/>
          <w:szCs w:val="24"/>
        </w:rPr>
        <w:t>.</w:t>
      </w:r>
    </w:p>
    <w:p w:rsidR="0036412C" w:rsidRPr="002E7A22" w:rsidRDefault="0036412C" w:rsidP="0036412C">
      <w:pPr>
        <w:pStyle w:val="Odstavecseseznamem"/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</w:p>
    <w:p w:rsidR="002E7A22" w:rsidRPr="002E7A22" w:rsidRDefault="002E7A22" w:rsidP="002E7A22">
      <w:pPr>
        <w:pStyle w:val="Odstavecseseznamem"/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</w:p>
    <w:p w:rsidR="002E7A22" w:rsidRPr="002E7A22" w:rsidRDefault="002E7A22" w:rsidP="002E7A22">
      <w:pPr>
        <w:pStyle w:val="Odstavecseseznamem"/>
        <w:autoSpaceDE w:val="0"/>
        <w:autoSpaceDN w:val="0"/>
        <w:adjustRightInd w:val="0"/>
        <w:spacing w:after="53" w:line="240" w:lineRule="auto"/>
        <w:ind w:left="0"/>
        <w:rPr>
          <w:rFonts w:cstheme="minorHAnsi"/>
          <w:color w:val="000000"/>
          <w:sz w:val="24"/>
          <w:szCs w:val="24"/>
        </w:rPr>
      </w:pPr>
      <w:r w:rsidRPr="002E7A22">
        <w:rPr>
          <w:rFonts w:cstheme="minorHAnsi"/>
          <w:b/>
          <w:color w:val="000000"/>
          <w:sz w:val="24"/>
          <w:szCs w:val="24"/>
          <w:u w:val="single"/>
        </w:rPr>
        <w:t>Povinnosti dětí a rodičů po vstupu do mateřské školy</w:t>
      </w:r>
      <w:r w:rsidRPr="002E7A22">
        <w:rPr>
          <w:rFonts w:cstheme="minorHAnsi"/>
          <w:color w:val="000000"/>
          <w:sz w:val="24"/>
          <w:szCs w:val="24"/>
        </w:rPr>
        <w:t xml:space="preserve"> </w:t>
      </w:r>
    </w:p>
    <w:p w:rsidR="002E7A22" w:rsidRPr="002E7A22" w:rsidRDefault="002E7A22" w:rsidP="0036412C">
      <w:pPr>
        <w:pStyle w:val="Default"/>
        <w:ind w:left="720"/>
        <w:rPr>
          <w:rFonts w:asciiTheme="minorHAnsi" w:hAnsiTheme="minorHAnsi" w:cstheme="minorHAnsi"/>
        </w:rPr>
      </w:pPr>
    </w:p>
    <w:p w:rsidR="0036412C" w:rsidRDefault="002E7A22" w:rsidP="0036412C">
      <w:pPr>
        <w:pStyle w:val="Default"/>
        <w:numPr>
          <w:ilvl w:val="0"/>
          <w:numId w:val="2"/>
        </w:numPr>
        <w:spacing w:after="56"/>
        <w:rPr>
          <w:rFonts w:asciiTheme="minorHAnsi" w:hAnsiTheme="minorHAnsi" w:cstheme="minorHAnsi"/>
          <w:b/>
          <w:color w:val="FF0000"/>
        </w:rPr>
      </w:pPr>
      <w:r w:rsidRPr="0036412C">
        <w:rPr>
          <w:rFonts w:asciiTheme="minorHAnsi" w:hAnsiTheme="minorHAnsi" w:cstheme="minorHAnsi"/>
          <w:b/>
          <w:color w:val="FF0000"/>
        </w:rPr>
        <w:t xml:space="preserve">Nikdo s příznaky infekce dýchacích cest, které by mohly odpovídat známým příznakům COVID-19 </w:t>
      </w:r>
      <w:r w:rsidRPr="002E7A22">
        <w:rPr>
          <w:rFonts w:asciiTheme="minorHAnsi" w:hAnsiTheme="minorHAnsi" w:cstheme="minorHAnsi"/>
          <w:i/>
          <w:iCs/>
        </w:rPr>
        <w:t xml:space="preserve">(zvýšená tělesná teplota, kašel, náhlá ztráta chuti a čichu, jiný příznak akutní infekce dýchacích cest) </w:t>
      </w:r>
      <w:r w:rsidRPr="0036412C">
        <w:rPr>
          <w:rFonts w:asciiTheme="minorHAnsi" w:hAnsiTheme="minorHAnsi" w:cstheme="minorHAnsi"/>
          <w:b/>
          <w:color w:val="FF0000"/>
        </w:rPr>
        <w:t xml:space="preserve">nesmí do školy vstoupit. </w:t>
      </w:r>
    </w:p>
    <w:p w:rsidR="0036412C" w:rsidRPr="0036412C" w:rsidRDefault="0036412C" w:rsidP="0036412C">
      <w:pPr>
        <w:pStyle w:val="Default"/>
        <w:numPr>
          <w:ilvl w:val="0"/>
          <w:numId w:val="2"/>
        </w:numPr>
        <w:spacing w:after="56"/>
        <w:rPr>
          <w:rFonts w:asciiTheme="minorHAnsi" w:hAnsiTheme="minorHAnsi" w:cstheme="minorHAnsi"/>
          <w:b/>
          <w:color w:val="auto"/>
        </w:rPr>
      </w:pPr>
      <w:r w:rsidRPr="0036412C">
        <w:rPr>
          <w:rFonts w:asciiTheme="minorHAnsi" w:hAnsiTheme="minorHAnsi" w:cstheme="minorHAnsi"/>
          <w:color w:val="auto"/>
        </w:rPr>
        <w:t>Rodiče po vstupu do budov</w:t>
      </w:r>
      <w:r w:rsidR="00CF5DFA">
        <w:rPr>
          <w:rFonts w:asciiTheme="minorHAnsi" w:hAnsiTheme="minorHAnsi" w:cstheme="minorHAnsi"/>
          <w:color w:val="auto"/>
        </w:rPr>
        <w:t>y použijí dezinfekci rukou (vle</w:t>
      </w:r>
      <w:r w:rsidRPr="0036412C">
        <w:rPr>
          <w:rFonts w:asciiTheme="minorHAnsi" w:hAnsiTheme="minorHAnsi" w:cstheme="minorHAnsi"/>
          <w:color w:val="auto"/>
        </w:rPr>
        <w:t>vo za dveřmi) a navléknou si na obuv návleky. Poté přejdou s dětmi do šatny, kde jim pomohou s převléknutím.</w:t>
      </w:r>
    </w:p>
    <w:p w:rsidR="0036412C" w:rsidRPr="0036412C" w:rsidRDefault="0036412C" w:rsidP="0036412C">
      <w:pPr>
        <w:pStyle w:val="Default"/>
        <w:numPr>
          <w:ilvl w:val="0"/>
          <w:numId w:val="2"/>
        </w:numPr>
        <w:spacing w:after="56"/>
        <w:rPr>
          <w:rFonts w:asciiTheme="minorHAnsi" w:hAnsiTheme="minorHAnsi" w:cstheme="minorHAnsi"/>
          <w:b/>
          <w:color w:val="auto"/>
        </w:rPr>
      </w:pPr>
      <w:r w:rsidRPr="0036412C">
        <w:rPr>
          <w:rFonts w:asciiTheme="minorHAnsi" w:hAnsiTheme="minorHAnsi" w:cstheme="minorHAnsi"/>
          <w:color w:val="auto"/>
        </w:rPr>
        <w:t>V šatně je nutné dodržovat pokud možno 2m odstupy od ostatních rodičů (je tedy možné, že v případě, že se sejde mnoho rodičů najednou, bude vstup pro</w:t>
      </w:r>
      <w:r>
        <w:rPr>
          <w:rFonts w:asciiTheme="minorHAnsi" w:hAnsiTheme="minorHAnsi" w:cstheme="minorHAnsi"/>
          <w:color w:val="auto"/>
        </w:rPr>
        <w:t>vozním zaměstnancem školky regul</w:t>
      </w:r>
      <w:r w:rsidRPr="0036412C">
        <w:rPr>
          <w:rFonts w:asciiTheme="minorHAnsi" w:hAnsiTheme="minorHAnsi" w:cstheme="minorHAnsi"/>
          <w:color w:val="auto"/>
        </w:rPr>
        <w:t>ován).</w:t>
      </w:r>
      <w:r>
        <w:rPr>
          <w:rFonts w:asciiTheme="minorHAnsi" w:hAnsiTheme="minorHAnsi" w:cstheme="minorHAnsi"/>
          <w:color w:val="auto"/>
        </w:rPr>
        <w:t xml:space="preserve"> Je zakázáno se v šatnách zdržovat déle než po nezbytně nutnou dobu!</w:t>
      </w:r>
    </w:p>
    <w:p w:rsidR="002E7A22" w:rsidRPr="0036412C" w:rsidRDefault="002E7A22" w:rsidP="0036412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53" w:line="240" w:lineRule="auto"/>
        <w:rPr>
          <w:rFonts w:cstheme="minorHAnsi"/>
          <w:sz w:val="24"/>
          <w:szCs w:val="24"/>
        </w:rPr>
      </w:pPr>
      <w:r w:rsidRPr="0036412C">
        <w:rPr>
          <w:rFonts w:cstheme="minorHAnsi"/>
          <w:b/>
          <w:sz w:val="24"/>
          <w:szCs w:val="24"/>
        </w:rPr>
        <w:t xml:space="preserve">Neprodleně po přezutí a převlečení </w:t>
      </w:r>
      <w:r w:rsidR="0036412C">
        <w:rPr>
          <w:rFonts w:cstheme="minorHAnsi"/>
          <w:b/>
          <w:sz w:val="24"/>
          <w:szCs w:val="24"/>
        </w:rPr>
        <w:t>odvedou rodiče děti do umývárny v přízemí, kde si musí dítě</w:t>
      </w:r>
      <w:r w:rsidRPr="0036412C">
        <w:rPr>
          <w:rFonts w:cstheme="minorHAnsi"/>
          <w:b/>
          <w:sz w:val="24"/>
          <w:szCs w:val="24"/>
        </w:rPr>
        <w:t xml:space="preserve"> důkladně </w:t>
      </w:r>
      <w:r w:rsidRPr="0036412C">
        <w:rPr>
          <w:rFonts w:cstheme="minorHAnsi"/>
          <w:b/>
          <w:i/>
          <w:iCs/>
          <w:sz w:val="24"/>
          <w:szCs w:val="24"/>
        </w:rPr>
        <w:t>(20 až 30 sekund</w:t>
      </w:r>
      <w:r w:rsidRPr="0036412C">
        <w:rPr>
          <w:rFonts w:cstheme="minorHAnsi"/>
          <w:i/>
          <w:iCs/>
          <w:sz w:val="24"/>
          <w:szCs w:val="24"/>
        </w:rPr>
        <w:t xml:space="preserve">) </w:t>
      </w:r>
      <w:r w:rsidRPr="0036412C">
        <w:rPr>
          <w:rFonts w:cstheme="minorHAnsi"/>
          <w:sz w:val="24"/>
          <w:szCs w:val="24"/>
        </w:rPr>
        <w:t xml:space="preserve">umýt ruce vodou a tekutým mýdlem. </w:t>
      </w:r>
      <w:proofErr w:type="gramStart"/>
      <w:r w:rsidR="0036412C">
        <w:rPr>
          <w:rFonts w:cstheme="minorHAnsi"/>
          <w:sz w:val="24"/>
          <w:szCs w:val="24"/>
        </w:rPr>
        <w:t>Děti 1.třídy</w:t>
      </w:r>
      <w:proofErr w:type="gramEnd"/>
      <w:r w:rsidR="0036412C">
        <w:rPr>
          <w:rFonts w:cstheme="minorHAnsi"/>
          <w:sz w:val="24"/>
          <w:szCs w:val="24"/>
        </w:rPr>
        <w:t xml:space="preserve"> toto mohou provést za pomoci rodičů ve své kmenové umývárně v 1.patře.</w:t>
      </w:r>
    </w:p>
    <w:p w:rsidR="004D3988" w:rsidRPr="0036412C" w:rsidRDefault="004D3988" w:rsidP="004D3988">
      <w:pPr>
        <w:pStyle w:val="Default"/>
        <w:numPr>
          <w:ilvl w:val="0"/>
          <w:numId w:val="2"/>
        </w:numPr>
        <w:spacing w:after="3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</w:rPr>
        <w:t xml:space="preserve">Pro pohyb v přízemí rodiče používají návleky na boty, </w:t>
      </w:r>
      <w:r w:rsidRPr="0036412C">
        <w:rPr>
          <w:rFonts w:asciiTheme="minorHAnsi" w:hAnsiTheme="minorHAnsi" w:cstheme="minorHAnsi"/>
          <w:b/>
          <w:iCs/>
        </w:rPr>
        <w:t>vstup do p</w:t>
      </w:r>
      <w:r w:rsidR="0036412C">
        <w:rPr>
          <w:rFonts w:asciiTheme="minorHAnsi" w:hAnsiTheme="minorHAnsi" w:cstheme="minorHAnsi"/>
          <w:b/>
          <w:iCs/>
        </w:rPr>
        <w:t>ater je povolen pouze bez obuvi (</w:t>
      </w:r>
      <w:r w:rsidR="0036412C">
        <w:rPr>
          <w:rFonts w:asciiTheme="minorHAnsi" w:hAnsiTheme="minorHAnsi" w:cstheme="minorHAnsi"/>
          <w:iCs/>
        </w:rPr>
        <w:t>tedy naboso).</w:t>
      </w:r>
    </w:p>
    <w:p w:rsidR="004D3988" w:rsidRPr="002E7A22" w:rsidRDefault="004D3988" w:rsidP="002E7A22">
      <w:p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</w:p>
    <w:p w:rsidR="002E7A22" w:rsidRPr="002E7A22" w:rsidRDefault="002E7A22" w:rsidP="003641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7A22">
        <w:rPr>
          <w:rFonts w:cstheme="minorHAnsi"/>
          <w:color w:val="000000"/>
          <w:sz w:val="24"/>
          <w:szCs w:val="24"/>
        </w:rPr>
        <w:t xml:space="preserve"> </w:t>
      </w:r>
    </w:p>
    <w:p w:rsidR="00BA342F" w:rsidRDefault="00BA342F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412C" w:rsidRPr="002E7A22" w:rsidRDefault="0036412C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A342F" w:rsidRPr="002E7A22" w:rsidRDefault="00BA342F" w:rsidP="00BA342F">
      <w:pPr>
        <w:pStyle w:val="Default"/>
        <w:rPr>
          <w:rFonts w:asciiTheme="minorHAnsi" w:hAnsiTheme="minorHAnsi" w:cstheme="minorHAnsi"/>
          <w:b/>
          <w:u w:val="single"/>
        </w:rPr>
      </w:pPr>
      <w:r w:rsidRPr="002E7A22">
        <w:rPr>
          <w:rFonts w:asciiTheme="minorHAnsi" w:hAnsiTheme="minorHAnsi" w:cstheme="minorHAnsi"/>
          <w:b/>
          <w:u w:val="single"/>
        </w:rPr>
        <w:lastRenderedPageBreak/>
        <w:t xml:space="preserve">Osoby s rizikovými faktory </w:t>
      </w:r>
      <w:r w:rsidRPr="002E7A22">
        <w:rPr>
          <w:rFonts w:asciiTheme="minorHAnsi" w:hAnsiTheme="minorHAnsi" w:cstheme="minorHAnsi"/>
          <w:b/>
          <w:u w:val="single"/>
        </w:rPr>
        <w:br/>
      </w:r>
    </w:p>
    <w:p w:rsidR="00BA342F" w:rsidRPr="002E7A22" w:rsidRDefault="00BA342F" w:rsidP="00BA342F">
      <w:pPr>
        <w:pStyle w:val="Default"/>
        <w:rPr>
          <w:rFonts w:asciiTheme="minorHAnsi" w:hAnsiTheme="minorHAnsi" w:cstheme="minorHAnsi"/>
          <w:b/>
          <w:bCs/>
        </w:rPr>
      </w:pPr>
      <w:r w:rsidRPr="002E7A22">
        <w:rPr>
          <w:rFonts w:asciiTheme="minorHAnsi" w:hAnsiTheme="minorHAnsi" w:cstheme="minorHAnsi"/>
          <w:b/>
          <w:bCs/>
        </w:rPr>
        <w:t xml:space="preserve">Ministerstvo zdravotnictví stanovilo následující rizikové faktory: </w:t>
      </w:r>
    </w:p>
    <w:p w:rsidR="00BA342F" w:rsidRPr="002E7A22" w:rsidRDefault="00BA342F" w:rsidP="00BA342F">
      <w:pPr>
        <w:pStyle w:val="Default"/>
        <w:rPr>
          <w:rFonts w:asciiTheme="minorHAnsi" w:hAnsiTheme="minorHAnsi" w:cstheme="minorHAnsi"/>
        </w:rPr>
      </w:pPr>
    </w:p>
    <w:p w:rsidR="00BA342F" w:rsidRPr="002E7A22" w:rsidRDefault="00BA342F" w:rsidP="00BA342F">
      <w:pPr>
        <w:pStyle w:val="Default"/>
        <w:spacing w:after="58"/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1. Věk nad 65 let s přidruženými chronickými chorobami. </w:t>
      </w:r>
    </w:p>
    <w:p w:rsidR="00BA342F" w:rsidRPr="002E7A22" w:rsidRDefault="00BA342F" w:rsidP="00BA342F">
      <w:pPr>
        <w:pStyle w:val="Default"/>
        <w:spacing w:after="58"/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2. Chronické onemocnění plic </w:t>
      </w:r>
      <w:r w:rsidRPr="002E7A22">
        <w:rPr>
          <w:rFonts w:asciiTheme="minorHAnsi" w:hAnsiTheme="minorHAnsi" w:cstheme="minorHAnsi"/>
          <w:i/>
          <w:iCs/>
        </w:rPr>
        <w:t xml:space="preserve">(zahrnuje i středně závažné a závažné astma </w:t>
      </w:r>
      <w:proofErr w:type="spellStart"/>
      <w:r w:rsidRPr="002E7A22">
        <w:rPr>
          <w:rFonts w:asciiTheme="minorHAnsi" w:hAnsiTheme="minorHAnsi" w:cstheme="minorHAnsi"/>
          <w:i/>
          <w:iCs/>
        </w:rPr>
        <w:t>bronchiale</w:t>
      </w:r>
      <w:proofErr w:type="spellEnd"/>
      <w:r w:rsidRPr="002E7A22">
        <w:rPr>
          <w:rFonts w:asciiTheme="minorHAnsi" w:hAnsiTheme="minorHAnsi" w:cstheme="minorHAnsi"/>
          <w:i/>
          <w:iCs/>
        </w:rPr>
        <w:t xml:space="preserve">) </w:t>
      </w:r>
      <w:r w:rsidRPr="002E7A22">
        <w:rPr>
          <w:rFonts w:asciiTheme="minorHAnsi" w:hAnsiTheme="minorHAnsi" w:cstheme="minorHAnsi"/>
        </w:rPr>
        <w:t xml:space="preserve">s dlouhodobou systémovou farmakologickou léčbou. </w:t>
      </w:r>
    </w:p>
    <w:p w:rsidR="00BA342F" w:rsidRPr="002E7A22" w:rsidRDefault="00BA342F" w:rsidP="00BA342F">
      <w:pPr>
        <w:pStyle w:val="Default"/>
        <w:spacing w:after="58"/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3. Onemocnění srdce a/nebo velkých cév s dlouhodobou systémovou farmakologickou léčbou např. hypertenze. </w:t>
      </w:r>
    </w:p>
    <w:p w:rsidR="0036412C" w:rsidRDefault="00BA342F" w:rsidP="0036412C">
      <w:pPr>
        <w:pStyle w:val="Default"/>
        <w:spacing w:after="20"/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>4. Porucha imunitního systému, např.</w:t>
      </w:r>
      <w:r w:rsidR="0036412C">
        <w:rPr>
          <w:rFonts w:asciiTheme="minorHAnsi" w:hAnsiTheme="minorHAnsi" w:cstheme="minorHAnsi"/>
        </w:rPr>
        <w:t>:</w:t>
      </w:r>
      <w:r w:rsidRPr="002E7A22">
        <w:rPr>
          <w:rFonts w:asciiTheme="minorHAnsi" w:hAnsiTheme="minorHAnsi" w:cstheme="minorHAnsi"/>
        </w:rPr>
        <w:t xml:space="preserve"> </w:t>
      </w:r>
    </w:p>
    <w:p w:rsidR="00BA342F" w:rsidRPr="002E7A22" w:rsidRDefault="0036412C" w:rsidP="0036412C">
      <w:pPr>
        <w:pStyle w:val="Default"/>
        <w:spacing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BA342F" w:rsidRPr="002E7A22">
        <w:rPr>
          <w:rFonts w:asciiTheme="minorHAnsi" w:hAnsiTheme="minorHAnsi" w:cstheme="minorHAnsi"/>
        </w:rPr>
        <w:t xml:space="preserve">a) při imunosupresivní léčbě </w:t>
      </w:r>
      <w:r w:rsidR="00BA342F" w:rsidRPr="002E7A22">
        <w:rPr>
          <w:rFonts w:asciiTheme="minorHAnsi" w:hAnsiTheme="minorHAnsi" w:cstheme="minorHAnsi"/>
          <w:i/>
          <w:iCs/>
        </w:rPr>
        <w:t>(steroidy, HIV apod.)</w:t>
      </w:r>
      <w:r w:rsidR="00BA342F" w:rsidRPr="002E7A22">
        <w:rPr>
          <w:rFonts w:asciiTheme="minorHAnsi" w:hAnsiTheme="minorHAnsi" w:cstheme="minorHAnsi"/>
        </w:rPr>
        <w:t xml:space="preserve">, </w:t>
      </w:r>
    </w:p>
    <w:p w:rsidR="00BA342F" w:rsidRPr="002E7A22" w:rsidRDefault="00BA342F" w:rsidP="00BA342F">
      <w:pPr>
        <w:pStyle w:val="Default"/>
        <w:numPr>
          <w:ilvl w:val="1"/>
          <w:numId w:val="3"/>
        </w:numPr>
        <w:spacing w:after="20"/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b) při protinádorové léčbě, </w:t>
      </w:r>
    </w:p>
    <w:p w:rsidR="00BA342F" w:rsidRPr="002E7A22" w:rsidRDefault="00BA342F" w:rsidP="00BA342F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c) po transplantaci solidních orgánů a/nebo kostní dřeně, </w:t>
      </w:r>
    </w:p>
    <w:p w:rsidR="00BA342F" w:rsidRPr="00C202BB" w:rsidRDefault="00BA342F" w:rsidP="00C202BB">
      <w:pPr>
        <w:pStyle w:val="Default"/>
        <w:rPr>
          <w:rFonts w:asciiTheme="minorHAnsi" w:hAnsiTheme="minorHAnsi" w:cstheme="minorHAnsi"/>
        </w:rPr>
      </w:pPr>
      <w:r w:rsidRPr="00C202BB">
        <w:rPr>
          <w:rFonts w:asciiTheme="minorHAnsi" w:hAnsiTheme="minorHAnsi" w:cstheme="minorHAnsi"/>
        </w:rPr>
        <w:t xml:space="preserve">5. Těžká obezita </w:t>
      </w:r>
      <w:r w:rsidRPr="00C202BB">
        <w:rPr>
          <w:rFonts w:asciiTheme="minorHAnsi" w:hAnsiTheme="minorHAnsi" w:cstheme="minorHAnsi"/>
          <w:i/>
          <w:iCs/>
        </w:rPr>
        <w:t>(BMI nad 40 kg/m2)</w:t>
      </w:r>
      <w:r w:rsidRPr="00C202BB">
        <w:rPr>
          <w:rFonts w:asciiTheme="minorHAnsi" w:hAnsiTheme="minorHAnsi" w:cstheme="minorHAnsi"/>
        </w:rPr>
        <w:t xml:space="preserve">. </w:t>
      </w:r>
    </w:p>
    <w:p w:rsidR="00BA342F" w:rsidRPr="002E7A22" w:rsidRDefault="00BA342F" w:rsidP="0036412C">
      <w:pPr>
        <w:pStyle w:val="Default"/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6. Farmakologicky léčený diabetes </w:t>
      </w:r>
      <w:proofErr w:type="spellStart"/>
      <w:r w:rsidRPr="002E7A22">
        <w:rPr>
          <w:rFonts w:asciiTheme="minorHAnsi" w:hAnsiTheme="minorHAnsi" w:cstheme="minorHAnsi"/>
        </w:rPr>
        <w:t>mellitus</w:t>
      </w:r>
      <w:proofErr w:type="spellEnd"/>
      <w:r w:rsidRPr="002E7A22">
        <w:rPr>
          <w:rFonts w:asciiTheme="minorHAnsi" w:hAnsiTheme="minorHAnsi" w:cstheme="minorHAnsi"/>
        </w:rPr>
        <w:t xml:space="preserve">. </w:t>
      </w:r>
    </w:p>
    <w:p w:rsidR="00BA342F" w:rsidRPr="002E7A22" w:rsidRDefault="00BA342F" w:rsidP="0036412C">
      <w:pPr>
        <w:pStyle w:val="Default"/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7. Chronické onemocnění ledvin vyžadující dočasnou nebo trvalou podporu/náhradu funkce ledvin </w:t>
      </w:r>
      <w:r w:rsidRPr="002E7A22">
        <w:rPr>
          <w:rFonts w:asciiTheme="minorHAnsi" w:hAnsiTheme="minorHAnsi" w:cstheme="minorHAnsi"/>
          <w:i/>
          <w:iCs/>
        </w:rPr>
        <w:t>(dialýza)</w:t>
      </w:r>
      <w:r w:rsidRPr="002E7A22">
        <w:rPr>
          <w:rFonts w:asciiTheme="minorHAnsi" w:hAnsiTheme="minorHAnsi" w:cstheme="minorHAnsi"/>
        </w:rPr>
        <w:t xml:space="preserve">. </w:t>
      </w:r>
    </w:p>
    <w:p w:rsidR="00BA342F" w:rsidRDefault="00BA342F" w:rsidP="0036412C">
      <w:pPr>
        <w:pStyle w:val="Default"/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8. Onemocnění jater </w:t>
      </w:r>
      <w:r w:rsidRPr="002E7A22">
        <w:rPr>
          <w:rFonts w:asciiTheme="minorHAnsi" w:hAnsiTheme="minorHAnsi" w:cstheme="minorHAnsi"/>
          <w:i/>
          <w:iCs/>
        </w:rPr>
        <w:t>(primární nebo sekundární)</w:t>
      </w:r>
      <w:r w:rsidRPr="002E7A22">
        <w:rPr>
          <w:rFonts w:asciiTheme="minorHAnsi" w:hAnsiTheme="minorHAnsi" w:cstheme="minorHAnsi"/>
        </w:rPr>
        <w:t xml:space="preserve">. </w:t>
      </w:r>
    </w:p>
    <w:p w:rsidR="0036412C" w:rsidRPr="002E7A22" w:rsidRDefault="0036412C" w:rsidP="0036412C">
      <w:pPr>
        <w:pStyle w:val="Default"/>
        <w:rPr>
          <w:rFonts w:asciiTheme="minorHAnsi" w:hAnsiTheme="minorHAnsi" w:cstheme="minorHAnsi"/>
        </w:rPr>
      </w:pPr>
    </w:p>
    <w:p w:rsidR="00BA342F" w:rsidRPr="002E7A22" w:rsidRDefault="00BA342F" w:rsidP="00BA342F">
      <w:pPr>
        <w:pStyle w:val="Default"/>
        <w:rPr>
          <w:rFonts w:asciiTheme="minorHAnsi" w:hAnsiTheme="minorHAnsi" w:cstheme="minorHAnsi"/>
        </w:rPr>
      </w:pPr>
    </w:p>
    <w:p w:rsidR="0036412C" w:rsidRDefault="00BA342F" w:rsidP="00BA342F">
      <w:pPr>
        <w:pStyle w:val="Default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2E7A22">
        <w:rPr>
          <w:rFonts w:asciiTheme="minorHAnsi" w:hAnsiTheme="minorHAnsi" w:cstheme="minorHAnsi"/>
          <w:b/>
          <w:bCs/>
          <w:u w:val="single"/>
        </w:rPr>
        <w:t>Co dělat v případě, že dítě patří do rizikové skupiny</w:t>
      </w:r>
    </w:p>
    <w:p w:rsidR="00BA342F" w:rsidRPr="002E7A22" w:rsidRDefault="00BA342F" w:rsidP="00BA342F">
      <w:pPr>
        <w:pStyle w:val="Default"/>
        <w:rPr>
          <w:rFonts w:asciiTheme="minorHAnsi" w:hAnsiTheme="minorHAnsi" w:cstheme="minorHAnsi"/>
          <w:u w:val="single"/>
        </w:rPr>
      </w:pPr>
      <w:r w:rsidRPr="002E7A22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BA342F" w:rsidRPr="002E7A22" w:rsidRDefault="00BA342F" w:rsidP="00BA342F">
      <w:pPr>
        <w:pStyle w:val="Default"/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Do rizikové skupiny patří dítě, které osobně naplňuje alespoň jeden bod </w:t>
      </w:r>
      <w:r w:rsidRPr="002E7A22">
        <w:rPr>
          <w:rFonts w:asciiTheme="minorHAnsi" w:hAnsiTheme="minorHAnsi" w:cstheme="minorHAnsi"/>
          <w:i/>
          <w:iCs/>
        </w:rPr>
        <w:t xml:space="preserve">(2-8) </w:t>
      </w:r>
      <w:r w:rsidRPr="002E7A22">
        <w:rPr>
          <w:rFonts w:asciiTheme="minorHAnsi" w:hAnsiTheme="minorHAnsi" w:cstheme="minorHAnsi"/>
        </w:rPr>
        <w:t xml:space="preserve">uvedený výše nebo pokud některý z bodů naplňuje jakákoliv osoba, která s ním žije ve společné domácnosti. </w:t>
      </w:r>
    </w:p>
    <w:p w:rsidR="00BA342F" w:rsidRPr="002E7A22" w:rsidRDefault="00BA342F" w:rsidP="00BA342F">
      <w:pPr>
        <w:pStyle w:val="Default"/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</w:rPr>
        <w:t xml:space="preserve">Doporučuje se, aby zákonní zástupci zvážili tyto rizikové faktory, pokud dítě patří do rizikové skupiny, a rozhodli o účasti dítěte v mateřské </w:t>
      </w:r>
      <w:proofErr w:type="gramStart"/>
      <w:r w:rsidRPr="002E7A22">
        <w:rPr>
          <w:rFonts w:asciiTheme="minorHAnsi" w:hAnsiTheme="minorHAnsi" w:cstheme="minorHAnsi"/>
        </w:rPr>
        <w:t>školy</w:t>
      </w:r>
      <w:proofErr w:type="gramEnd"/>
      <w:r w:rsidRPr="002E7A22">
        <w:rPr>
          <w:rFonts w:asciiTheme="minorHAnsi" w:hAnsiTheme="minorHAnsi" w:cstheme="minorHAnsi"/>
        </w:rPr>
        <w:t xml:space="preserve"> s tímto vědomím. </w:t>
      </w:r>
    </w:p>
    <w:p w:rsidR="00BA342F" w:rsidRDefault="00BA342F" w:rsidP="00BA342F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E7A22">
        <w:rPr>
          <w:rFonts w:asciiTheme="minorHAnsi" w:hAnsiTheme="minorHAnsi" w:cstheme="minorHAnsi"/>
        </w:rPr>
        <w:t xml:space="preserve">Při prvním vstupu do školy předkládá zákonný zástupce žáka tato prohlášení, která je možné podepsat před vstupem do školy: </w:t>
      </w:r>
    </w:p>
    <w:p w:rsidR="00E6221F" w:rsidRPr="00E6221F" w:rsidRDefault="00E6221F" w:rsidP="00BA342F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BA342F" w:rsidRPr="002E7A22" w:rsidRDefault="00BA342F" w:rsidP="00E6221F">
      <w:pPr>
        <w:pStyle w:val="Default"/>
        <w:numPr>
          <w:ilvl w:val="0"/>
          <w:numId w:val="7"/>
        </w:numPr>
        <w:spacing w:after="53"/>
        <w:rPr>
          <w:rFonts w:asciiTheme="minorHAnsi" w:hAnsiTheme="minorHAnsi" w:cstheme="minorHAnsi"/>
          <w:b/>
        </w:rPr>
      </w:pPr>
      <w:r w:rsidRPr="002E7A22">
        <w:rPr>
          <w:rFonts w:asciiTheme="minorHAnsi" w:hAnsiTheme="minorHAnsi" w:cstheme="minorHAnsi"/>
          <w:b/>
        </w:rPr>
        <w:t>písemné seznámení s vymezením rizikových skupin stanovených Ministerstvem zdravotnictví</w:t>
      </w:r>
      <w:r w:rsidR="002E7A22" w:rsidRPr="002E7A22">
        <w:rPr>
          <w:rFonts w:asciiTheme="minorHAnsi" w:hAnsiTheme="minorHAnsi" w:cstheme="minorHAnsi"/>
          <w:b/>
        </w:rPr>
        <w:t xml:space="preserve">, </w:t>
      </w:r>
    </w:p>
    <w:p w:rsidR="002E7A22" w:rsidRPr="00E6221F" w:rsidRDefault="00E6221F" w:rsidP="00BA342F">
      <w:pPr>
        <w:pStyle w:val="Default"/>
        <w:spacing w:after="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</w:t>
      </w:r>
      <w:r w:rsidR="002E7A22" w:rsidRPr="00E6221F">
        <w:rPr>
          <w:rFonts w:asciiTheme="minorHAnsi" w:hAnsiTheme="minorHAnsi" w:cstheme="minorHAnsi"/>
        </w:rPr>
        <w:t>a</w:t>
      </w:r>
    </w:p>
    <w:p w:rsidR="00BA342F" w:rsidRPr="002E7A22" w:rsidRDefault="00BA342F" w:rsidP="00E6221F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2E7A22">
        <w:rPr>
          <w:rFonts w:asciiTheme="minorHAnsi" w:hAnsiTheme="minorHAnsi" w:cstheme="minorHAnsi"/>
          <w:b/>
        </w:rPr>
        <w:t>písemné čestné prohlášení o neexistenci příznaků virového infekčního onemocnění</w:t>
      </w:r>
      <w:r w:rsidRPr="002E7A22">
        <w:rPr>
          <w:rFonts w:asciiTheme="minorHAnsi" w:hAnsiTheme="minorHAnsi" w:cstheme="minorHAnsi"/>
        </w:rPr>
        <w:t xml:space="preserve"> </w:t>
      </w:r>
      <w:r w:rsidRPr="002E7A22">
        <w:rPr>
          <w:rFonts w:asciiTheme="minorHAnsi" w:hAnsiTheme="minorHAnsi" w:cstheme="minorHAnsi"/>
          <w:i/>
          <w:iCs/>
        </w:rPr>
        <w:t>(např. horečka, kašel, dušnost, náhlá ztráta chuti a čichu apod.)</w:t>
      </w:r>
      <w:r w:rsidRPr="002E7A22">
        <w:rPr>
          <w:rFonts w:asciiTheme="minorHAnsi" w:hAnsiTheme="minorHAnsi" w:cstheme="minorHAnsi"/>
        </w:rPr>
        <w:t xml:space="preserve">. </w:t>
      </w:r>
    </w:p>
    <w:p w:rsidR="00BA342F" w:rsidRPr="002E7A22" w:rsidRDefault="00BA342F" w:rsidP="00BA342F">
      <w:pPr>
        <w:pStyle w:val="Default"/>
        <w:rPr>
          <w:rFonts w:asciiTheme="minorHAnsi" w:hAnsiTheme="minorHAnsi" w:cstheme="minorHAnsi"/>
        </w:rPr>
      </w:pPr>
    </w:p>
    <w:p w:rsidR="00BA342F" w:rsidRPr="00C0168A" w:rsidRDefault="00BA342F" w:rsidP="00BA342F">
      <w:pPr>
        <w:pStyle w:val="Default"/>
        <w:rPr>
          <w:rFonts w:asciiTheme="minorHAnsi" w:hAnsiTheme="minorHAnsi" w:cstheme="minorHAnsi"/>
          <w:b/>
          <w:color w:val="FF0000"/>
        </w:rPr>
      </w:pPr>
      <w:r w:rsidRPr="00C0168A">
        <w:rPr>
          <w:rFonts w:asciiTheme="minorHAnsi" w:hAnsiTheme="minorHAnsi" w:cstheme="minorHAnsi"/>
          <w:b/>
          <w:color w:val="FF0000"/>
        </w:rPr>
        <w:t>Pokud zákonný zástupce tyto dokumenty nepodepíše, nebud</w:t>
      </w:r>
      <w:r w:rsidR="00C0168A" w:rsidRPr="00C0168A">
        <w:rPr>
          <w:rFonts w:asciiTheme="minorHAnsi" w:hAnsiTheme="minorHAnsi" w:cstheme="minorHAnsi"/>
          <w:b/>
          <w:color w:val="FF0000"/>
        </w:rPr>
        <w:t>e vstup dítěti do mateřské školy</w:t>
      </w:r>
      <w:r w:rsidRPr="00C0168A">
        <w:rPr>
          <w:rFonts w:asciiTheme="minorHAnsi" w:hAnsiTheme="minorHAnsi" w:cstheme="minorHAnsi"/>
          <w:b/>
          <w:color w:val="FF0000"/>
        </w:rPr>
        <w:t xml:space="preserve"> umožněn. </w:t>
      </w:r>
    </w:p>
    <w:p w:rsidR="002E7A22" w:rsidRPr="00C0168A" w:rsidRDefault="002E7A22" w:rsidP="00BA342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695CDD" w:rsidRPr="00695CDD" w:rsidRDefault="00695CDD" w:rsidP="00695C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Osobní údaje uvedené v </w:t>
      </w:r>
      <w:r w:rsidRPr="00695CDD">
        <w:rPr>
          <w:rFonts w:ascii="Calibri" w:hAnsi="Calibri" w:cs="Calibri"/>
          <w:b/>
          <w:color w:val="000000"/>
        </w:rPr>
        <w:t>Čestném prohlášení</w:t>
      </w:r>
      <w:r>
        <w:rPr>
          <w:rFonts w:ascii="Calibri" w:hAnsi="Calibri" w:cs="Calibri"/>
          <w:color w:val="000000"/>
        </w:rPr>
        <w:t xml:space="preserve"> jsou zpracovávány na základě plnění právní povinnosti uložené škole (školskému zařízení) usnesením vlády ČR č. 491 ze dne 30. 4. 2020. Údaje nebudou předávány nebo zpřístupňovány jiným osobám, s výjimkou případů, kdy povinnost předání orgánům ochrany veřejného zdraví vyplývá ze zvláštního právního předpisu. Čestné prohlášení bude uchováno po dobu 1 roku, poté bude zlikvidováno v souladu s vydaným platným spisovým a skartačním řádem.</w:t>
      </w:r>
    </w:p>
    <w:p w:rsidR="00695CDD" w:rsidRDefault="00695CDD" w:rsidP="00695CDD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4323F" w:rsidRPr="002E7A22" w:rsidRDefault="0034323F" w:rsidP="00695CD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34323F" w:rsidRPr="002E7A22" w:rsidSect="0004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C33"/>
    <w:multiLevelType w:val="hybridMultilevel"/>
    <w:tmpl w:val="1778A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70B9"/>
    <w:multiLevelType w:val="hybridMultilevel"/>
    <w:tmpl w:val="2D92C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6EB"/>
    <w:multiLevelType w:val="hybridMultilevel"/>
    <w:tmpl w:val="116E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956E8"/>
    <w:multiLevelType w:val="hybridMultilevel"/>
    <w:tmpl w:val="477A8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628F"/>
    <w:multiLevelType w:val="hybridMultilevel"/>
    <w:tmpl w:val="1FF2E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B648F"/>
    <w:multiLevelType w:val="hybridMultilevel"/>
    <w:tmpl w:val="B9D6D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DDFCB"/>
    <w:multiLevelType w:val="hybridMultilevel"/>
    <w:tmpl w:val="FC384F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3F"/>
    <w:rsid w:val="0004368E"/>
    <w:rsid w:val="002E7A22"/>
    <w:rsid w:val="0034323F"/>
    <w:rsid w:val="0036412C"/>
    <w:rsid w:val="004D3988"/>
    <w:rsid w:val="00695CDD"/>
    <w:rsid w:val="00BA342F"/>
    <w:rsid w:val="00C0168A"/>
    <w:rsid w:val="00C202BB"/>
    <w:rsid w:val="00CF5DFA"/>
    <w:rsid w:val="00E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CBDA"/>
  <w15:docId w15:val="{46DA16F5-A54F-4C56-8326-1906F20E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A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DFA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69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Matlas</dc:creator>
  <cp:lastModifiedBy>Reditelka</cp:lastModifiedBy>
  <cp:revision>6</cp:revision>
  <cp:lastPrinted>2020-05-12T10:24:00Z</cp:lastPrinted>
  <dcterms:created xsi:type="dcterms:W3CDTF">2020-05-04T05:24:00Z</dcterms:created>
  <dcterms:modified xsi:type="dcterms:W3CDTF">2020-05-15T08:58:00Z</dcterms:modified>
</cp:coreProperties>
</file>